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E3E" w:rsidRDefault="00535E3E" w:rsidP="00535E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476C33" w:rsidRDefault="00A2144A" w:rsidP="00476C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Департамент</w:t>
      </w:r>
    </w:p>
    <w:p w:rsidR="00476C33" w:rsidRDefault="00535E3E" w:rsidP="00476C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35E3E">
        <w:rPr>
          <w:rFonts w:ascii="Times New Roman" w:hAnsi="Times New Roman" w:cs="Times New Roman"/>
          <w:b/>
          <w:sz w:val="28"/>
          <w:szCs w:val="24"/>
        </w:rPr>
        <w:t>Федеральной службы по надзору в сфере</w:t>
      </w:r>
      <w:r w:rsidR="00476C33">
        <w:rPr>
          <w:rFonts w:ascii="Times New Roman" w:hAnsi="Times New Roman" w:cs="Times New Roman"/>
          <w:b/>
          <w:sz w:val="28"/>
          <w:szCs w:val="24"/>
        </w:rPr>
        <w:t xml:space="preserve"> п</w:t>
      </w:r>
      <w:r w:rsidRPr="00535E3E">
        <w:rPr>
          <w:rFonts w:ascii="Times New Roman" w:hAnsi="Times New Roman" w:cs="Times New Roman"/>
          <w:b/>
          <w:sz w:val="28"/>
          <w:szCs w:val="24"/>
        </w:rPr>
        <w:t xml:space="preserve">риродопользования </w:t>
      </w:r>
    </w:p>
    <w:p w:rsidR="00535E3E" w:rsidRPr="00535E3E" w:rsidRDefault="00535E3E" w:rsidP="00476C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35E3E">
        <w:rPr>
          <w:rFonts w:ascii="Times New Roman" w:hAnsi="Times New Roman" w:cs="Times New Roman"/>
          <w:b/>
          <w:sz w:val="28"/>
          <w:szCs w:val="24"/>
        </w:rPr>
        <w:t xml:space="preserve">по </w:t>
      </w:r>
      <w:r w:rsidR="00A2144A">
        <w:rPr>
          <w:rFonts w:ascii="Times New Roman" w:hAnsi="Times New Roman" w:cs="Times New Roman"/>
          <w:b/>
          <w:sz w:val="28"/>
          <w:szCs w:val="24"/>
        </w:rPr>
        <w:t>Центральному федеральном округу</w:t>
      </w:r>
    </w:p>
    <w:p w:rsidR="00535E3E" w:rsidRDefault="00535E3E" w:rsidP="00476C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35E3E" w:rsidRPr="00535E3E" w:rsidRDefault="00535E3E" w:rsidP="00476C3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535E3E">
        <w:rPr>
          <w:rFonts w:ascii="Times New Roman" w:hAnsi="Times New Roman" w:cs="Times New Roman"/>
          <w:b/>
          <w:sz w:val="36"/>
          <w:szCs w:val="24"/>
        </w:rPr>
        <w:t>Обобщенные ответы на вопросы,</w:t>
      </w:r>
    </w:p>
    <w:p w:rsidR="00535E3E" w:rsidRDefault="00535E3E" w:rsidP="00476C3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535E3E">
        <w:rPr>
          <w:rFonts w:ascii="Times New Roman" w:hAnsi="Times New Roman" w:cs="Times New Roman"/>
          <w:b/>
          <w:sz w:val="36"/>
          <w:szCs w:val="24"/>
        </w:rPr>
        <w:t xml:space="preserve">полученные до </w:t>
      </w:r>
      <w:r w:rsidR="00E17DBA">
        <w:rPr>
          <w:rFonts w:ascii="Times New Roman" w:hAnsi="Times New Roman" w:cs="Times New Roman"/>
          <w:b/>
          <w:sz w:val="36"/>
          <w:szCs w:val="24"/>
        </w:rPr>
        <w:t xml:space="preserve">и после </w:t>
      </w:r>
      <w:r w:rsidRPr="00535E3E">
        <w:rPr>
          <w:rFonts w:ascii="Times New Roman" w:hAnsi="Times New Roman" w:cs="Times New Roman"/>
          <w:b/>
          <w:sz w:val="36"/>
          <w:szCs w:val="24"/>
        </w:rPr>
        <w:t>проведения публичных обсуждений</w:t>
      </w:r>
    </w:p>
    <w:p w:rsidR="00476C33" w:rsidRDefault="00535E3E" w:rsidP="00476C3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535E3E">
        <w:rPr>
          <w:rFonts w:ascii="Times New Roman" w:hAnsi="Times New Roman" w:cs="Times New Roman"/>
          <w:b/>
          <w:sz w:val="36"/>
          <w:szCs w:val="24"/>
        </w:rPr>
        <w:t xml:space="preserve">правоприменительной практики надзорной деятельности </w:t>
      </w:r>
      <w:r w:rsidR="00A2144A">
        <w:rPr>
          <w:rFonts w:ascii="Times New Roman" w:hAnsi="Times New Roman" w:cs="Times New Roman"/>
          <w:b/>
          <w:sz w:val="36"/>
          <w:szCs w:val="24"/>
        </w:rPr>
        <w:t>Департамента</w:t>
      </w:r>
    </w:p>
    <w:p w:rsidR="00535E3E" w:rsidRPr="00535E3E" w:rsidRDefault="00535E3E" w:rsidP="00476C3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535E3E">
        <w:rPr>
          <w:rFonts w:ascii="Times New Roman" w:hAnsi="Times New Roman" w:cs="Times New Roman"/>
          <w:b/>
          <w:sz w:val="36"/>
          <w:szCs w:val="24"/>
        </w:rPr>
        <w:t xml:space="preserve">за </w:t>
      </w:r>
      <w:r w:rsidR="00A92FE5">
        <w:rPr>
          <w:rFonts w:ascii="Times New Roman" w:hAnsi="Times New Roman" w:cs="Times New Roman"/>
          <w:b/>
          <w:sz w:val="36"/>
          <w:szCs w:val="24"/>
        </w:rPr>
        <w:t>2 квартал 2018 года.</w:t>
      </w:r>
    </w:p>
    <w:p w:rsidR="00535E3E" w:rsidRDefault="00535E3E" w:rsidP="00690C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35E3E" w:rsidRPr="00535E3E" w:rsidRDefault="00535E3E" w:rsidP="00535E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</w:r>
    </w:p>
    <w:p w:rsidR="00535E3E" w:rsidRPr="00535E3E" w:rsidRDefault="00535E3E" w:rsidP="00535E3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firstLine="709"/>
        <w:jc w:val="both"/>
        <w:rPr>
          <w:rFonts w:ascii="Times New Roman" w:eastAsiaTheme="minorEastAsia" w:hAnsi="Times New Roman" w:cs="Times New Roman"/>
          <w:color w:val="000000"/>
          <w:kern w:val="1"/>
          <w:sz w:val="28"/>
          <w:szCs w:val="28"/>
          <w:lang w:eastAsia="ru-RU" w:bidi="hi-IN"/>
        </w:rPr>
      </w:pPr>
      <w:r w:rsidRPr="00535E3E">
        <w:rPr>
          <w:rFonts w:ascii="Times New Roman" w:eastAsiaTheme="minorEastAsia" w:hAnsi="Times New Roman" w:cs="Times New Roman"/>
          <w:color w:val="000000"/>
          <w:kern w:val="1"/>
          <w:sz w:val="28"/>
          <w:szCs w:val="28"/>
          <w:lang w:eastAsia="ru-RU" w:bidi="hi-IN"/>
        </w:rPr>
        <w:t xml:space="preserve">При подготовке </w:t>
      </w:r>
      <w:r>
        <w:rPr>
          <w:rFonts w:ascii="Times New Roman" w:eastAsiaTheme="minorEastAsia" w:hAnsi="Times New Roman" w:cs="Times New Roman"/>
          <w:color w:val="000000"/>
          <w:kern w:val="1"/>
          <w:sz w:val="28"/>
          <w:szCs w:val="28"/>
          <w:lang w:eastAsia="ru-RU" w:bidi="hi-IN"/>
        </w:rPr>
        <w:t xml:space="preserve">и в ходе проведения </w:t>
      </w:r>
      <w:r w:rsidRPr="00535E3E">
        <w:rPr>
          <w:rFonts w:ascii="Times New Roman" w:eastAsiaTheme="minorEastAsia" w:hAnsi="Times New Roman" w:cs="Times New Roman"/>
          <w:color w:val="000000"/>
          <w:kern w:val="1"/>
          <w:sz w:val="28"/>
          <w:szCs w:val="28"/>
          <w:lang w:eastAsia="ru-RU" w:bidi="hi-IN"/>
        </w:rPr>
        <w:t xml:space="preserve">публичных обсуждений правоприменительной практики надзорной деятельности </w:t>
      </w:r>
      <w:r w:rsidR="00A2144A">
        <w:rPr>
          <w:rFonts w:ascii="Times New Roman" w:eastAsiaTheme="minorEastAsia" w:hAnsi="Times New Roman" w:cs="Times New Roman"/>
          <w:color w:val="000000"/>
          <w:kern w:val="1"/>
          <w:sz w:val="28"/>
          <w:szCs w:val="28"/>
          <w:lang w:eastAsia="ru-RU" w:bidi="hi-IN"/>
        </w:rPr>
        <w:t>Департамента</w:t>
      </w:r>
      <w:r w:rsidRPr="00535E3E">
        <w:rPr>
          <w:rFonts w:ascii="Times New Roman" w:eastAsiaTheme="minorEastAsia" w:hAnsi="Times New Roman" w:cs="Times New Roman"/>
          <w:color w:val="000000"/>
          <w:kern w:val="1"/>
          <w:sz w:val="28"/>
          <w:szCs w:val="28"/>
          <w:lang w:eastAsia="ru-RU" w:bidi="hi-IN"/>
        </w:rPr>
        <w:t xml:space="preserve"> за </w:t>
      </w:r>
      <w:r w:rsidR="00A92FE5">
        <w:rPr>
          <w:rFonts w:ascii="Times New Roman" w:eastAsiaTheme="minorEastAsia" w:hAnsi="Times New Roman" w:cs="Times New Roman"/>
          <w:color w:val="000000"/>
          <w:kern w:val="1"/>
          <w:sz w:val="28"/>
          <w:szCs w:val="28"/>
          <w:lang w:eastAsia="ru-RU" w:bidi="hi-IN"/>
        </w:rPr>
        <w:t>2 квартал 2018 года</w:t>
      </w:r>
      <w:r w:rsidRPr="00535E3E">
        <w:rPr>
          <w:rFonts w:ascii="Times New Roman" w:eastAsiaTheme="minorEastAsia" w:hAnsi="Times New Roman" w:cs="Times New Roman"/>
          <w:color w:val="000000"/>
          <w:kern w:val="1"/>
          <w:sz w:val="28"/>
          <w:szCs w:val="28"/>
          <w:lang w:eastAsia="ru-RU" w:bidi="hi-IN"/>
        </w:rPr>
        <w:t xml:space="preserve"> был организован сервис по приему вопросов путем размещения соответс</w:t>
      </w:r>
      <w:r>
        <w:rPr>
          <w:rFonts w:ascii="Times New Roman" w:eastAsiaTheme="minorEastAsia" w:hAnsi="Times New Roman" w:cs="Times New Roman"/>
          <w:color w:val="000000"/>
          <w:kern w:val="1"/>
          <w:sz w:val="28"/>
          <w:szCs w:val="28"/>
          <w:lang w:eastAsia="ru-RU" w:bidi="hi-IN"/>
        </w:rPr>
        <w:t>твующей анкеты в сети Интернет, а также</w:t>
      </w:r>
      <w:r w:rsidR="00E17DBA">
        <w:rPr>
          <w:rFonts w:ascii="Times New Roman" w:eastAsiaTheme="minorEastAsia" w:hAnsi="Times New Roman" w:cs="Times New Roman"/>
          <w:color w:val="000000"/>
          <w:kern w:val="1"/>
          <w:sz w:val="28"/>
          <w:szCs w:val="28"/>
          <w:lang w:eastAsia="ru-RU" w:bidi="hi-IN"/>
        </w:rPr>
        <w:t xml:space="preserve"> посредством сбора специальных анкет в ходе совещания. </w:t>
      </w:r>
      <w:r>
        <w:rPr>
          <w:rFonts w:ascii="Times New Roman" w:eastAsiaTheme="minorEastAsia" w:hAnsi="Times New Roman" w:cs="Times New Roman"/>
          <w:color w:val="000000"/>
          <w:kern w:val="1"/>
          <w:sz w:val="28"/>
          <w:szCs w:val="28"/>
          <w:lang w:eastAsia="ru-RU" w:bidi="hi-IN"/>
        </w:rPr>
        <w:t xml:space="preserve"> </w:t>
      </w:r>
    </w:p>
    <w:p w:rsidR="00535E3E" w:rsidRPr="00535E3E" w:rsidRDefault="00E17DBA" w:rsidP="003B6525">
      <w:pPr>
        <w:widowControl w:val="0"/>
        <w:autoSpaceDE w:val="0"/>
        <w:autoSpaceDN w:val="0"/>
        <w:adjustRightInd w:val="0"/>
        <w:spacing w:after="0" w:line="240" w:lineRule="auto"/>
        <w:ind w:left="851" w:firstLine="709"/>
        <w:jc w:val="both"/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</w:pPr>
      <w:r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>В</w:t>
      </w:r>
      <w:r w:rsidR="00535E3E" w:rsidRPr="00535E3E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 xml:space="preserve"> адрес </w:t>
      </w:r>
      <w:r w:rsidR="00A2144A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>Департамента</w:t>
      </w:r>
      <w:r w:rsidR="00535E3E" w:rsidRPr="00535E3E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 xml:space="preserve"> поступило </w:t>
      </w:r>
      <w:r w:rsidR="001F4CDE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>9</w:t>
      </w:r>
      <w:bookmarkStart w:id="0" w:name="_GoBack"/>
      <w:bookmarkEnd w:id="0"/>
      <w:r w:rsidR="00137849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 xml:space="preserve"> вопросов</w:t>
      </w:r>
      <w:r w:rsidR="00535E3E" w:rsidRPr="00535E3E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 xml:space="preserve"> по правоприменительной практик</w:t>
      </w:r>
      <w:r w:rsidR="00FD4E55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>е. В основном в</w:t>
      </w:r>
      <w:r w:rsidR="00137849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>опросы касались 5</w:t>
      </w:r>
      <w:r w:rsidR="00535E3E" w:rsidRPr="00535E3E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 xml:space="preserve"> направлений деятельности </w:t>
      </w:r>
      <w:r w:rsidR="0049181E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>Департамента</w:t>
      </w:r>
      <w:r w:rsidR="00535E3E" w:rsidRPr="00535E3E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>:</w:t>
      </w:r>
    </w:p>
    <w:p w:rsidR="00535E3E" w:rsidRPr="00535E3E" w:rsidRDefault="00535E3E" w:rsidP="00535E3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</w:pPr>
      <w:r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ab/>
      </w:r>
      <w:r w:rsidR="000E66A3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 xml:space="preserve"> </w:t>
      </w:r>
      <w:r w:rsidRPr="00535E3E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 xml:space="preserve">- Контрольно-надзорная деятельность </w:t>
      </w:r>
      <w:r w:rsidR="00774001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>Департамента</w:t>
      </w:r>
      <w:r w:rsidRPr="00535E3E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>;</w:t>
      </w:r>
    </w:p>
    <w:p w:rsidR="00535E3E" w:rsidRDefault="000E66A3" w:rsidP="00535E3E">
      <w:pPr>
        <w:spacing w:after="0" w:line="240" w:lineRule="auto"/>
        <w:ind w:left="708" w:firstLine="708"/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</w:pPr>
      <w:r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 xml:space="preserve"> </w:t>
      </w:r>
      <w:r w:rsidR="0000690F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>- Государственные услуги</w:t>
      </w:r>
    </w:p>
    <w:p w:rsidR="0000690F" w:rsidRPr="0000690F" w:rsidRDefault="000E66A3" w:rsidP="00535E3E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 xml:space="preserve"> </w:t>
      </w:r>
      <w:r w:rsidR="0000690F" w:rsidRPr="0000690F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>-</w:t>
      </w:r>
      <w:r w:rsidR="0000690F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 xml:space="preserve"> Деятельность по обращению с отходами</w:t>
      </w:r>
    </w:p>
    <w:p w:rsidR="00137849" w:rsidRDefault="003B6525" w:rsidP="007A48DE">
      <w:pPr>
        <w:spacing w:after="0" w:line="240" w:lineRule="auto"/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</w:pPr>
      <w:r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 xml:space="preserve">                    </w:t>
      </w:r>
      <w:r w:rsidR="000E66A3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 xml:space="preserve"> </w:t>
      </w:r>
      <w:r w:rsidRPr="00535E3E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>- Администрирование платы за негативное воздействие на окружающую среду</w:t>
      </w:r>
    </w:p>
    <w:p w:rsidR="007A48DE" w:rsidRPr="007A48DE" w:rsidRDefault="000E66A3" w:rsidP="00137849">
      <w:pPr>
        <w:tabs>
          <w:tab w:val="left" w:pos="1515"/>
        </w:tabs>
        <w:spacing w:after="0" w:line="240" w:lineRule="auto"/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</w:pPr>
      <w:r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 xml:space="preserve">                     -</w:t>
      </w:r>
      <w:r w:rsidR="00137849">
        <w:rPr>
          <w:rFonts w:ascii="Times New Roman" w:eastAsiaTheme="minorEastAsia" w:hAnsi="Times New Roman" w:cs="Times New Roman"/>
          <w:kern w:val="1"/>
          <w:sz w:val="28"/>
          <w:szCs w:val="28"/>
          <w:lang w:eastAsia="ru-RU" w:bidi="hi-IN"/>
        </w:rPr>
        <w:t>Государственный учет объектов НВОС</w:t>
      </w:r>
    </w:p>
    <w:tbl>
      <w:tblPr>
        <w:tblStyle w:val="a3"/>
        <w:tblW w:w="14463" w:type="dxa"/>
        <w:jc w:val="center"/>
        <w:tblLook w:val="04A0" w:firstRow="1" w:lastRow="0" w:firstColumn="1" w:lastColumn="0" w:noHBand="0" w:noVBand="1"/>
      </w:tblPr>
      <w:tblGrid>
        <w:gridCol w:w="566"/>
        <w:gridCol w:w="3917"/>
        <w:gridCol w:w="7566"/>
        <w:gridCol w:w="2414"/>
      </w:tblGrid>
      <w:tr w:rsidR="00535E3E" w:rsidRPr="00C2315C" w:rsidTr="003B6525">
        <w:trPr>
          <w:trHeight w:val="861"/>
          <w:jc w:val="center"/>
        </w:trPr>
        <w:tc>
          <w:tcPr>
            <w:tcW w:w="566" w:type="dxa"/>
            <w:vAlign w:val="center"/>
          </w:tcPr>
          <w:p w:rsidR="00535E3E" w:rsidRPr="00C2315C" w:rsidRDefault="00535E3E" w:rsidP="00690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15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17" w:type="dxa"/>
            <w:vAlign w:val="center"/>
          </w:tcPr>
          <w:p w:rsidR="00535E3E" w:rsidRPr="00C2315C" w:rsidRDefault="00535E3E" w:rsidP="00690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15C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7566" w:type="dxa"/>
            <w:vAlign w:val="center"/>
          </w:tcPr>
          <w:p w:rsidR="00535E3E" w:rsidRPr="00C2315C" w:rsidRDefault="00535E3E" w:rsidP="005E0A15">
            <w:pPr>
              <w:ind w:righ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15C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2414" w:type="dxa"/>
            <w:vAlign w:val="center"/>
          </w:tcPr>
          <w:p w:rsidR="00535E3E" w:rsidRPr="00C2315C" w:rsidRDefault="00535E3E" w:rsidP="009A6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15C">
              <w:rPr>
                <w:rFonts w:ascii="Times New Roman" w:hAnsi="Times New Roman" w:cs="Times New Roman"/>
                <w:sz w:val="24"/>
                <w:szCs w:val="24"/>
              </w:rPr>
              <w:t>Предметная область</w:t>
            </w:r>
          </w:p>
        </w:tc>
      </w:tr>
      <w:tr w:rsidR="007A48DE" w:rsidRPr="00C2315C" w:rsidTr="00980FB4">
        <w:trPr>
          <w:jc w:val="center"/>
        </w:trPr>
        <w:tc>
          <w:tcPr>
            <w:tcW w:w="566" w:type="dxa"/>
          </w:tcPr>
          <w:p w:rsidR="007A48DE" w:rsidRDefault="00670963" w:rsidP="007A4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C4A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17" w:type="dxa"/>
            <w:vAlign w:val="center"/>
          </w:tcPr>
          <w:p w:rsidR="007A48DE" w:rsidRPr="00D520EB" w:rsidRDefault="00A92FE5" w:rsidP="00A92F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Какая разрешительная документация необходима для филиалов организации.</w:t>
            </w:r>
          </w:p>
        </w:tc>
        <w:tc>
          <w:tcPr>
            <w:tcW w:w="7566" w:type="dxa"/>
            <w:vAlign w:val="center"/>
          </w:tcPr>
          <w:p w:rsidR="00A92FE5" w:rsidRDefault="00A92FE5" w:rsidP="00A92F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Pr="00A92FE5">
              <w:rPr>
                <w:rFonts w:ascii="Times New Roman" w:hAnsi="Times New Roman" w:cs="Times New Roman"/>
                <w:sz w:val="28"/>
                <w:szCs w:val="28"/>
              </w:rPr>
              <w:t>Приказ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A92FE5">
              <w:rPr>
                <w:rFonts w:ascii="Times New Roman" w:hAnsi="Times New Roman" w:cs="Times New Roman"/>
                <w:sz w:val="28"/>
                <w:szCs w:val="28"/>
              </w:rPr>
              <w:t xml:space="preserve"> Минприроды России от 25.02.2010 N 50 (ред. от 25.07.2014) "О Порядке разработки и утверждения нормативов образования отходов и лимитов на их размещение" (Зарегистрировано в Минюсте России 02.04.2010 N 16796)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A92FE5" w:rsidRPr="00A92FE5" w:rsidRDefault="00A92FE5" w:rsidP="00A92F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2F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случае наличия у юридического лица филиала(ов) и обособленных подразделений, расположенных в пределах одного субъекта Российской Федерации, проект нормативов образования отходов и лимитов на их размещение может (по усмотрению хозяйствующего субъекта) разрабатываться отдельно для филиала(ов) и обособленного подразделения.</w:t>
            </w:r>
          </w:p>
          <w:p w:rsidR="00A92FE5" w:rsidRPr="00A92FE5" w:rsidRDefault="00A92FE5" w:rsidP="00A92F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2FE5">
              <w:rPr>
                <w:rFonts w:ascii="Times New Roman" w:hAnsi="Times New Roman" w:cs="Times New Roman"/>
                <w:sz w:val="28"/>
                <w:szCs w:val="28"/>
              </w:rPr>
              <w:t>(абзац введен Приказом Минприроды России от 25.07.2014 N 338)</w:t>
            </w:r>
          </w:p>
          <w:p w:rsidR="007A48DE" w:rsidRDefault="00A92FE5" w:rsidP="00A92F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2FE5">
              <w:rPr>
                <w:rFonts w:ascii="Times New Roman" w:hAnsi="Times New Roman" w:cs="Times New Roman"/>
                <w:sz w:val="28"/>
                <w:szCs w:val="28"/>
              </w:rPr>
              <w:t>В случае наличия у юридического лица филиала(ов) и обособленных подразделений, расположенных на территории двух и более субъектов Российской Федерации, нормативы образования отходов и лимитов на их размещение разрабатываются и утверждаются отдельно для филиала(ов) и обособленного подразделения.</w:t>
            </w:r>
          </w:p>
          <w:p w:rsidR="00A92FE5" w:rsidRPr="00A92FE5" w:rsidRDefault="00A92FE5" w:rsidP="00A92F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7F72EB" w:rsidRPr="007F72EB">
              <w:rPr>
                <w:rFonts w:ascii="Times New Roman" w:hAnsi="Times New Roman" w:cs="Times New Roman"/>
                <w:sz w:val="28"/>
                <w:szCs w:val="28"/>
              </w:rPr>
              <w:t>Приказ</w:t>
            </w:r>
            <w:r w:rsidR="007F72EB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="007F72EB" w:rsidRPr="007F72EB">
              <w:rPr>
                <w:rFonts w:ascii="Times New Roman" w:hAnsi="Times New Roman" w:cs="Times New Roman"/>
                <w:sz w:val="28"/>
                <w:szCs w:val="28"/>
              </w:rPr>
              <w:t xml:space="preserve"> Минприроды России от 25.07.2011 N 650 (ред. от 25.06.2014) "Об утверждении Административного регламента Федеральной службы по надзору в сфере природопользования по предоставлению государственной услуги по выдаче разрешений на выбросы вредных (загрязняющих) веществ в атмосферный воздух (за исключением радиоактивных веществ)" (Зарегистрировано в Минюсте России 30.12.2011 N 22852)</w:t>
            </w:r>
            <w:r w:rsidRPr="00A92FE5">
              <w:rPr>
                <w:rFonts w:ascii="Times New Roman" w:hAnsi="Times New Roman" w:cs="Times New Roman"/>
                <w:sz w:val="28"/>
                <w:szCs w:val="28"/>
              </w:rPr>
              <w:t xml:space="preserve">Для получения разрешения на выбросы хозяйствующий субъект (далее - Заявитель) представляет в территориальный орган Росприроднадзора заявление, содержащее сведения о Заявителе (наименование юридического лица, Ф.И.О. индивидуального предпринимателя, юридический и почтовый адрес, телефон, государственный регистрационный номер записи регистрации Заявителя, подтверждающий факт внесения сведений о Заявителе в единый государственный реестр юридических лиц (индивидуальных </w:t>
            </w:r>
            <w:r w:rsidRPr="00A92F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предпринимателей), идентификационный номер налогоплательщика (ИНН)), реквизиты документа, подтверждающего уплату государственной пошлины, опись представляемых материалов, сведения о местонахождении отдельных производственных площадок, с приложением следующих документов:</w:t>
            </w:r>
          </w:p>
          <w:p w:rsidR="00A92FE5" w:rsidRPr="00A92FE5" w:rsidRDefault="00A92FE5" w:rsidP="00A92F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2FE5">
              <w:rPr>
                <w:rFonts w:ascii="Times New Roman" w:hAnsi="Times New Roman" w:cs="Times New Roman"/>
                <w:sz w:val="28"/>
                <w:szCs w:val="28"/>
              </w:rPr>
              <w:t>утвержденных в установленном порядке и действующих нормативов ПДВ и ВСВ для каждого конкретного стационарного источника выбросов вредных (загрязняющих) веществ в атмосферный воздух и хозяйствующего субъекта в целом (включая его отдельные производственные территории) или по отдельным производственным территориям;</w:t>
            </w:r>
          </w:p>
          <w:p w:rsidR="00A92FE5" w:rsidRPr="005810A1" w:rsidRDefault="00A92FE5" w:rsidP="00A92F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2FE5">
              <w:rPr>
                <w:rFonts w:ascii="Times New Roman" w:hAnsi="Times New Roman" w:cs="Times New Roman"/>
                <w:sz w:val="28"/>
                <w:szCs w:val="28"/>
              </w:rPr>
              <w:t>утвержденного в установленном порядке плана снижения выбросов вредных (загрязняющих) веществ в атмосферный воздух и утвержденных органом исполнительной власти соответствующего субъекта Российской Федерации сроков поэтапного достижения нормативов ПДВ (в случае если при установлении нормативов ПДВ установлено, что их достижение заявителем не обеспечивается), а также информацию о выполнении завершенных этапов указанного плана, оформленных согласно Приложению 3 к Регламенту.</w:t>
            </w:r>
          </w:p>
        </w:tc>
        <w:tc>
          <w:tcPr>
            <w:tcW w:w="2414" w:type="dxa"/>
          </w:tcPr>
          <w:p w:rsidR="007A48DE" w:rsidRDefault="007A48DE" w:rsidP="007A48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Разрешительная </w:t>
            </w:r>
            <w:r w:rsidR="00137849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</w:tr>
      <w:tr w:rsidR="00A92FE5" w:rsidRPr="00C2315C" w:rsidTr="00787BCA">
        <w:trPr>
          <w:jc w:val="center"/>
        </w:trPr>
        <w:tc>
          <w:tcPr>
            <w:tcW w:w="566" w:type="dxa"/>
          </w:tcPr>
          <w:p w:rsidR="00A92FE5" w:rsidRDefault="00670963" w:rsidP="00A92F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917" w:type="dxa"/>
          </w:tcPr>
          <w:p w:rsidR="00A92FE5" w:rsidRPr="00756F5D" w:rsidRDefault="00A92FE5" w:rsidP="00A92FE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Каким образом выявляются несанкционированные свалки?</w:t>
            </w:r>
          </w:p>
        </w:tc>
        <w:tc>
          <w:tcPr>
            <w:tcW w:w="7566" w:type="dxa"/>
          </w:tcPr>
          <w:p w:rsidR="00A92FE5" w:rsidRPr="00D647EA" w:rsidRDefault="00A92FE5" w:rsidP="00A92FE5">
            <w:pPr>
              <w:shd w:val="clear" w:color="auto" w:fill="FFFFFF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7EA">
              <w:rPr>
                <w:rFonts w:ascii="Times New Roman" w:hAnsi="Times New Roman" w:cs="Times New Roman"/>
                <w:sz w:val="28"/>
                <w:szCs w:val="28"/>
              </w:rPr>
              <w:t xml:space="preserve">В связи с поручением Министерства природных ресурсов и экологии Российской Федерации №ВС–03-03-31/10678 от 18.08.2011 года, на основании Приказа Департамента Росприроднадзора по Центральному федеральному округу от 02.04.2015г. №766-пр, в целях принятия действенных мер, направленных на пресечение, выявление несанкционированных свалок на территории города Москвы и Московской области, </w:t>
            </w:r>
            <w:r w:rsidRPr="00D647EA">
              <w:rPr>
                <w:rFonts w:ascii="Times New Roman" w:hAnsi="Times New Roman" w:cs="Times New Roman"/>
                <w:b/>
                <w:sz w:val="28"/>
                <w:szCs w:val="28"/>
              </w:rPr>
              <w:t>создана межведомственная комиссия</w:t>
            </w:r>
            <w:r w:rsidRPr="00D647EA">
              <w:rPr>
                <w:rFonts w:ascii="Times New Roman" w:hAnsi="Times New Roman" w:cs="Times New Roman"/>
                <w:sz w:val="28"/>
                <w:szCs w:val="28"/>
              </w:rPr>
              <w:t xml:space="preserve">, в состав которой входят: </w:t>
            </w:r>
          </w:p>
          <w:p w:rsidR="00A92FE5" w:rsidRPr="00D647EA" w:rsidRDefault="00A92FE5" w:rsidP="00A92FE5">
            <w:pPr>
              <w:shd w:val="clear" w:color="auto" w:fill="FFFFFF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7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Объединение Административно-технических инспекций города Москвы;</w:t>
            </w:r>
          </w:p>
          <w:p w:rsidR="00A92FE5" w:rsidRPr="00D647EA" w:rsidRDefault="00A92FE5" w:rsidP="00A92FE5">
            <w:pPr>
              <w:shd w:val="clear" w:color="auto" w:fill="FFFFFF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7EA">
              <w:rPr>
                <w:rFonts w:ascii="Times New Roman" w:hAnsi="Times New Roman" w:cs="Times New Roman"/>
                <w:sz w:val="28"/>
                <w:szCs w:val="28"/>
              </w:rPr>
              <w:t>- Департамент природопользования и охраны окружающей среды г. Москвы;</w:t>
            </w:r>
          </w:p>
          <w:p w:rsidR="00A92FE5" w:rsidRPr="00D647EA" w:rsidRDefault="00A92FE5" w:rsidP="00A92FE5">
            <w:pPr>
              <w:shd w:val="clear" w:color="auto" w:fill="FFFFFF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7EA">
              <w:rPr>
                <w:rFonts w:ascii="Times New Roman" w:hAnsi="Times New Roman" w:cs="Times New Roman"/>
                <w:sz w:val="28"/>
                <w:szCs w:val="28"/>
              </w:rPr>
              <w:t>- Комитет лесного хозяйства Московской области;</w:t>
            </w:r>
          </w:p>
          <w:p w:rsidR="00A92FE5" w:rsidRPr="00D647EA" w:rsidRDefault="00A92FE5" w:rsidP="00A92FE5">
            <w:pPr>
              <w:shd w:val="clear" w:color="auto" w:fill="FFFFFF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7EA">
              <w:rPr>
                <w:rFonts w:ascii="Times New Roman" w:hAnsi="Times New Roman" w:cs="Times New Roman"/>
                <w:sz w:val="28"/>
                <w:szCs w:val="28"/>
              </w:rPr>
              <w:t>- Министерство экологии и природопользования Московской области;</w:t>
            </w:r>
          </w:p>
          <w:p w:rsidR="00A92FE5" w:rsidRPr="00D647EA" w:rsidRDefault="00A92FE5" w:rsidP="00A92FE5">
            <w:pPr>
              <w:shd w:val="clear" w:color="auto" w:fill="FFFFFF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7EA">
              <w:rPr>
                <w:rFonts w:ascii="Times New Roman" w:hAnsi="Times New Roman" w:cs="Times New Roman"/>
                <w:sz w:val="28"/>
                <w:szCs w:val="28"/>
              </w:rPr>
              <w:t>- Главное управление государственного административно-технического надзора Московской области;</w:t>
            </w:r>
          </w:p>
          <w:p w:rsidR="00A92FE5" w:rsidRPr="00D647EA" w:rsidRDefault="00A92FE5" w:rsidP="00A92FE5">
            <w:pPr>
              <w:shd w:val="clear" w:color="auto" w:fill="FFFFFF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7EA">
              <w:rPr>
                <w:rFonts w:ascii="Times New Roman" w:hAnsi="Times New Roman" w:cs="Times New Roman"/>
                <w:sz w:val="28"/>
                <w:szCs w:val="28"/>
              </w:rPr>
              <w:t>- Управление Россельхознадзора по г. Москве, Московской и Тульской областям;</w:t>
            </w:r>
          </w:p>
          <w:p w:rsidR="00A92FE5" w:rsidRPr="00D647EA" w:rsidRDefault="00A92FE5" w:rsidP="00A92FE5">
            <w:pPr>
              <w:shd w:val="clear" w:color="auto" w:fill="FFFFFF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7EA">
              <w:rPr>
                <w:rFonts w:ascii="Times New Roman" w:hAnsi="Times New Roman" w:cs="Times New Roman"/>
                <w:sz w:val="28"/>
                <w:szCs w:val="28"/>
              </w:rPr>
              <w:t>- Главное Управление МЧС России по Московской области;</w:t>
            </w:r>
          </w:p>
          <w:p w:rsidR="00A92FE5" w:rsidRPr="00D647EA" w:rsidRDefault="00A92FE5" w:rsidP="00A92FE5">
            <w:pPr>
              <w:shd w:val="clear" w:color="auto" w:fill="FFFFFF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7EA">
              <w:rPr>
                <w:rFonts w:ascii="Times New Roman" w:hAnsi="Times New Roman" w:cs="Times New Roman"/>
                <w:sz w:val="28"/>
                <w:szCs w:val="28"/>
              </w:rPr>
              <w:t>- Московско-Окское территориальное управление Федерального агентства по рыболовству;</w:t>
            </w:r>
          </w:p>
          <w:p w:rsidR="00A92FE5" w:rsidRPr="00D647EA" w:rsidRDefault="00A92FE5" w:rsidP="00A92FE5">
            <w:pPr>
              <w:shd w:val="clear" w:color="auto" w:fill="FFFFFF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7EA">
              <w:rPr>
                <w:rFonts w:ascii="Times New Roman" w:hAnsi="Times New Roman" w:cs="Times New Roman"/>
                <w:sz w:val="28"/>
                <w:szCs w:val="28"/>
              </w:rPr>
              <w:t>- УОООП ГУ МВД России по Московской области;</w:t>
            </w:r>
          </w:p>
          <w:p w:rsidR="00A92FE5" w:rsidRPr="00D647EA" w:rsidRDefault="00A92FE5" w:rsidP="00A92FE5">
            <w:pPr>
              <w:shd w:val="clear" w:color="auto" w:fill="FFFFFF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7EA">
              <w:rPr>
                <w:rFonts w:ascii="Times New Roman" w:hAnsi="Times New Roman" w:cs="Times New Roman"/>
                <w:sz w:val="28"/>
                <w:szCs w:val="28"/>
              </w:rPr>
              <w:t>- Представители органов местного самоуправления.</w:t>
            </w:r>
          </w:p>
          <w:p w:rsidR="00A92FE5" w:rsidRPr="00D647EA" w:rsidRDefault="00A92FE5" w:rsidP="00A92FE5">
            <w:pPr>
              <w:shd w:val="clear" w:color="auto" w:fill="FFFFFF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7EA">
              <w:rPr>
                <w:rFonts w:ascii="Times New Roman" w:hAnsi="Times New Roman" w:cs="Times New Roman"/>
                <w:sz w:val="28"/>
                <w:szCs w:val="28"/>
              </w:rPr>
              <w:t xml:space="preserve">Так, в 2016 году Департаментом выявлено и устранено 665 мест несанкционированного размещения отходов общей площадью 17 га. </w:t>
            </w:r>
          </w:p>
          <w:p w:rsidR="00A92FE5" w:rsidRPr="00D647EA" w:rsidRDefault="00A92FE5" w:rsidP="00A92FE5">
            <w:pPr>
              <w:shd w:val="clear" w:color="auto" w:fill="FFFFFF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47EA">
              <w:rPr>
                <w:rFonts w:ascii="Times New Roman" w:hAnsi="Times New Roman" w:cs="Times New Roman"/>
                <w:sz w:val="28"/>
                <w:szCs w:val="28"/>
              </w:rPr>
              <w:t>В 2017г. данная работа продолжена, за первые 3 квартала 2017 года выявлено 528 мест несанкционированного размещения отходов общей площадью 15 га, из них 128 устранены, общей площадью 0,18 га.</w:t>
            </w:r>
          </w:p>
          <w:p w:rsidR="00A92FE5" w:rsidRPr="00756F5D" w:rsidRDefault="00A92FE5" w:rsidP="00A92FE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4" w:type="dxa"/>
          </w:tcPr>
          <w:p w:rsidR="00A92FE5" w:rsidRDefault="00A92FE5" w:rsidP="00A92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 по обращению с отходами</w:t>
            </w:r>
          </w:p>
        </w:tc>
      </w:tr>
      <w:tr w:rsidR="00670963" w:rsidRPr="00C2315C" w:rsidTr="00514BD0">
        <w:trPr>
          <w:jc w:val="center"/>
        </w:trPr>
        <w:tc>
          <w:tcPr>
            <w:tcW w:w="566" w:type="dxa"/>
          </w:tcPr>
          <w:p w:rsidR="00670963" w:rsidRDefault="00670963" w:rsidP="006709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917" w:type="dxa"/>
          </w:tcPr>
          <w:p w:rsidR="00670963" w:rsidRPr="00756F5D" w:rsidRDefault="00670963" w:rsidP="006709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D">
              <w:rPr>
                <w:rFonts w:ascii="Times New Roman" w:hAnsi="Times New Roman" w:cs="Times New Roman"/>
                <w:sz w:val="28"/>
                <w:szCs w:val="28"/>
              </w:rPr>
              <w:t>Федеральный государственный экологический надзор (общие вопросы).</w:t>
            </w:r>
          </w:p>
          <w:p w:rsidR="00670963" w:rsidRPr="00756F5D" w:rsidRDefault="00670963" w:rsidP="006709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0963" w:rsidRPr="00756F5D" w:rsidRDefault="00670963" w:rsidP="006709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Соотношение полномочий федерального и регионального надзоров.</w:t>
            </w:r>
          </w:p>
          <w:p w:rsidR="00670963" w:rsidRPr="00756F5D" w:rsidRDefault="00670963" w:rsidP="006709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6" w:type="dxa"/>
          </w:tcPr>
          <w:p w:rsidR="00670963" w:rsidRPr="00756F5D" w:rsidRDefault="00670963" w:rsidP="00670963">
            <w:pPr>
              <w:shd w:val="clear" w:color="auto" w:fill="FFFFFF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Согласно п. п. 6 и 7 статьи 65 Федерального закона от 10.01.2002 N 7-ФЗ «Об охране окружающей среды" федеральный государственный экологический надзор организуется и осуществляется при осуществлении хозяйственной и (или) иной деятельности на объектах, оказывающих негативное воздействие на окружающую среду и включенных в утверждаемый уполномоченным </w:t>
            </w:r>
            <w:r w:rsidRPr="00756F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Правительством РФ федеральным органом исполнительной власти перечень. Перечень объектов, подлежащих федеральному государственному экологическому надзору, определяется на основании установленных Правительством РФ критериев (см. Постановление Правительства РФ от 28.08.2015 N 903 "Об утверждении критериев определения объектов, подлежащих федеральному государственному экологическому надзору").  </w:t>
            </w:r>
          </w:p>
          <w:p w:rsidR="00670963" w:rsidRPr="00756F5D" w:rsidRDefault="00670963" w:rsidP="00670963">
            <w:pPr>
              <w:shd w:val="clear" w:color="auto" w:fill="FFFFFF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5D">
              <w:rPr>
                <w:rFonts w:ascii="Times New Roman" w:hAnsi="Times New Roman" w:cs="Times New Roman"/>
                <w:sz w:val="28"/>
                <w:szCs w:val="28"/>
              </w:rPr>
              <w:t>Органы исполнительной власти субъектов РФ организуют и осуществляют региональный государственный экологический надзор при осуществлении хозяйственной и (или) иной деятельности с использованием объектов, подлежащих государственному экологическому надзору, за исключением объектов, указанных в п. 6 статьи 65 Федерального закона N 7-ФЗ.</w:t>
            </w:r>
          </w:p>
        </w:tc>
        <w:tc>
          <w:tcPr>
            <w:tcW w:w="2414" w:type="dxa"/>
          </w:tcPr>
          <w:p w:rsidR="00670963" w:rsidRDefault="00670963" w:rsidP="0067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Контрольно-надзорная дейятельность</w:t>
            </w:r>
          </w:p>
        </w:tc>
      </w:tr>
      <w:tr w:rsidR="00670963" w:rsidRPr="00C2315C" w:rsidTr="009002E7">
        <w:trPr>
          <w:jc w:val="center"/>
        </w:trPr>
        <w:tc>
          <w:tcPr>
            <w:tcW w:w="566" w:type="dxa"/>
          </w:tcPr>
          <w:p w:rsidR="00670963" w:rsidRDefault="00670963" w:rsidP="006709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917" w:type="dxa"/>
            <w:vAlign w:val="center"/>
          </w:tcPr>
          <w:p w:rsidR="00670963" w:rsidRPr="00AC4ADD" w:rsidRDefault="00670963" w:rsidP="0067096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4ADD">
              <w:rPr>
                <w:rFonts w:ascii="Times New Roman" w:hAnsi="Times New Roman"/>
                <w:sz w:val="28"/>
                <w:szCs w:val="28"/>
              </w:rPr>
              <w:t>Уплачивается ли экологический сбор производителями, чей товар не входит в перечень, утвержденный распоряжением Правительства Российской Федерации от 24.09.2015 № 1886-р, но упаковка данного товара входит?</w:t>
            </w:r>
          </w:p>
        </w:tc>
        <w:tc>
          <w:tcPr>
            <w:tcW w:w="7566" w:type="dxa"/>
            <w:vAlign w:val="center"/>
          </w:tcPr>
          <w:p w:rsidR="00670963" w:rsidRPr="000E626B" w:rsidRDefault="00670963" w:rsidP="00670963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626B">
              <w:rPr>
                <w:rFonts w:ascii="Times New Roman" w:hAnsi="Times New Roman"/>
                <w:sz w:val="28"/>
                <w:szCs w:val="28"/>
              </w:rPr>
              <w:t>Если предприятие является производителем товаров, которые не входят в Перечень, то в отношении самого товара рассчитывать и уплачивать экологический сбор не нужно.</w:t>
            </w:r>
          </w:p>
          <w:p w:rsidR="00670963" w:rsidRPr="00D57354" w:rsidRDefault="00670963" w:rsidP="00670963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626B">
              <w:rPr>
                <w:rFonts w:ascii="Times New Roman" w:hAnsi="Times New Roman"/>
                <w:sz w:val="28"/>
                <w:szCs w:val="28"/>
              </w:rPr>
              <w:t>В отношении упаковки, подлежащей утилизации после утраты потребительских свойств, обязанность выполнения нормативов утилизации возлагается на производителей товаров в этой упаковке (ч.10 ст.24.2 Федерального закона от 24.06.1998 №89-ФЗ)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414" w:type="dxa"/>
          </w:tcPr>
          <w:p w:rsidR="00670963" w:rsidRDefault="00670963" w:rsidP="0067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Администрирование платы</w:t>
            </w:r>
          </w:p>
        </w:tc>
      </w:tr>
      <w:tr w:rsidR="00670963" w:rsidRPr="00C2315C" w:rsidTr="003B6525">
        <w:trPr>
          <w:jc w:val="center"/>
        </w:trPr>
        <w:tc>
          <w:tcPr>
            <w:tcW w:w="566" w:type="dxa"/>
          </w:tcPr>
          <w:p w:rsidR="00670963" w:rsidRDefault="00670963" w:rsidP="0067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17" w:type="dxa"/>
          </w:tcPr>
          <w:p w:rsidR="00670963" w:rsidRPr="00AC4ADD" w:rsidRDefault="00670963" w:rsidP="00670963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4ADD">
              <w:rPr>
                <w:rFonts w:ascii="Times New Roman" w:hAnsi="Times New Roman" w:cs="Times New Roman"/>
                <w:sz w:val="28"/>
                <w:szCs w:val="28"/>
              </w:rPr>
              <w:t>Каким образом осуществляется зачет излишне уплаченной суммы в счет будущих платежей НВОС</w:t>
            </w:r>
          </w:p>
        </w:tc>
        <w:tc>
          <w:tcPr>
            <w:tcW w:w="7566" w:type="dxa"/>
          </w:tcPr>
          <w:p w:rsidR="00670963" w:rsidRPr="0000690F" w:rsidRDefault="00670963" w:rsidP="00670963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6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соответствии с пунктом 36 Постановления Правительства РФ от 03.03.2017 года № 255 «Об исчислении и взимании платы за негативное воздействие на окружающую среду», сумма излишне уплаченной (взысканной) платы подлежит зачету в счет предстоящих платежей лица, обязанного вносить плату, либо возврату указанному лицу. Зачет и возврат сумм излишне уплаченной платы </w:t>
            </w:r>
            <w:r w:rsidRPr="00006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осуществляются в порядке, установленном Федеральной службой по надзору в сфере природопользования (далее – Порядок). В настоящее время указанный Порядок разрабатывается Росприроднадзором и решение о возврате (зачете) излишне уплаченных денежных средств будет принято после утверждения указанного Порядка и проведения сверки взаиморасчетов. </w:t>
            </w:r>
          </w:p>
          <w:p w:rsidR="00670963" w:rsidRPr="0000690F" w:rsidRDefault="00670963" w:rsidP="00670963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6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Обращаем Ваше внимание, что согласно ст. 16.4 Федерального закона от 10.01.2002 №7-ФЗ «Об охране окружающей среды» лица, обязанные вносить плату за негативное воздействие на окружающую среду, вносят квартальные авансовые платежи (кроме четвертого квартала) не позднее 20-го числа месяца, следующего за последним месяцем соответствующего квартала текущего отчетного периода, в размере одной четвертой части суммы платы за негативное воздействие на окружающую среду, уплаченной за предыдущий год. Исключение составляют субъекты малого и среднего предпринимательства.</w:t>
            </w:r>
          </w:p>
        </w:tc>
        <w:tc>
          <w:tcPr>
            <w:tcW w:w="2414" w:type="dxa"/>
          </w:tcPr>
          <w:p w:rsidR="00670963" w:rsidRPr="004E519B" w:rsidRDefault="00670963" w:rsidP="00670963">
            <w:pPr>
              <w:rPr>
                <w:rFonts w:ascii="Times New Roman" w:eastAsiaTheme="minorEastAsia" w:hAnsi="Times New Roman" w:cs="Times New Roman"/>
                <w:kern w:val="1"/>
                <w:sz w:val="24"/>
                <w:szCs w:val="28"/>
                <w:lang w:eastAsia="ru-RU" w:bidi="hi-IN"/>
              </w:rPr>
            </w:pPr>
            <w:r>
              <w:rPr>
                <w:rFonts w:ascii="Times New Roman" w:eastAsiaTheme="minorEastAsia" w:hAnsi="Times New Roman" w:cs="Times New Roman"/>
                <w:kern w:val="1"/>
                <w:sz w:val="24"/>
                <w:szCs w:val="28"/>
                <w:lang w:eastAsia="ru-RU" w:bidi="hi-IN"/>
              </w:rPr>
              <w:lastRenderedPageBreak/>
              <w:t>Администрирование платы</w:t>
            </w:r>
          </w:p>
        </w:tc>
      </w:tr>
      <w:tr w:rsidR="00670963" w:rsidRPr="00C2315C" w:rsidTr="003B6525">
        <w:trPr>
          <w:jc w:val="center"/>
        </w:trPr>
        <w:tc>
          <w:tcPr>
            <w:tcW w:w="566" w:type="dxa"/>
          </w:tcPr>
          <w:p w:rsidR="00670963" w:rsidRPr="00C2315C" w:rsidRDefault="00670963" w:rsidP="0067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917" w:type="dxa"/>
          </w:tcPr>
          <w:p w:rsidR="00670963" w:rsidRPr="0000690F" w:rsidRDefault="00670963" w:rsidP="00670963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C4ADD">
              <w:rPr>
                <w:rFonts w:ascii="Times New Roman" w:hAnsi="Times New Roman" w:cs="Times New Roman"/>
                <w:sz w:val="28"/>
                <w:szCs w:val="28"/>
              </w:rPr>
              <w:t>Каким образом можно определить: к какой категории негативного воздействия относятся производственные объекты?</w:t>
            </w:r>
          </w:p>
        </w:tc>
        <w:tc>
          <w:tcPr>
            <w:tcW w:w="7566" w:type="dxa"/>
          </w:tcPr>
          <w:p w:rsidR="00670963" w:rsidRPr="0000690F" w:rsidRDefault="00670963" w:rsidP="00670963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690F">
              <w:rPr>
                <w:rFonts w:ascii="Times New Roman" w:eastAsia="Calibri" w:hAnsi="Times New Roman" w:cs="Times New Roman"/>
                <w:sz w:val="28"/>
                <w:szCs w:val="28"/>
              </w:rPr>
              <w:t>Объекты, оказывающие негативное воздействие на окружающую среду, в зависимости от уровня такого воздействия подразделяются на четыре категории:</w:t>
            </w:r>
          </w:p>
          <w:p w:rsidR="00670963" w:rsidRPr="0000690F" w:rsidRDefault="00670963" w:rsidP="00670963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690F">
              <w:rPr>
                <w:rFonts w:ascii="Times New Roman" w:eastAsia="Calibri" w:hAnsi="Times New Roman" w:cs="Times New Roman"/>
                <w:sz w:val="28"/>
                <w:szCs w:val="28"/>
              </w:rPr>
              <w:t>объекты, оказывающие значительное негативное воздействие на окружающую среду и относящиеся к областям применения наилучших доступных технологий, - объекты I категории;</w:t>
            </w:r>
          </w:p>
          <w:p w:rsidR="00670963" w:rsidRPr="0000690F" w:rsidRDefault="00670963" w:rsidP="00670963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690F">
              <w:rPr>
                <w:rFonts w:ascii="Times New Roman" w:eastAsia="Calibri" w:hAnsi="Times New Roman" w:cs="Times New Roman"/>
                <w:sz w:val="28"/>
                <w:szCs w:val="28"/>
              </w:rPr>
              <w:t>объекты, оказывающие умеренное негативное воздействие на окружающую среду, - объекты II категории;</w:t>
            </w:r>
          </w:p>
          <w:p w:rsidR="00670963" w:rsidRPr="0000690F" w:rsidRDefault="00670963" w:rsidP="00670963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690F">
              <w:rPr>
                <w:rFonts w:ascii="Times New Roman" w:eastAsia="Calibri" w:hAnsi="Times New Roman" w:cs="Times New Roman"/>
                <w:sz w:val="28"/>
                <w:szCs w:val="28"/>
              </w:rPr>
              <w:t>объекты, оказывающие незначительное негативное воздействие на окружающую среду, - объекты III категории;</w:t>
            </w:r>
          </w:p>
          <w:p w:rsidR="00670963" w:rsidRPr="0000690F" w:rsidRDefault="00670963" w:rsidP="00670963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690F">
              <w:rPr>
                <w:rFonts w:ascii="Times New Roman" w:eastAsia="Calibri" w:hAnsi="Times New Roman" w:cs="Times New Roman"/>
                <w:sz w:val="28"/>
                <w:szCs w:val="28"/>
              </w:rPr>
              <w:t>объекты, оказывающие минимальное негативное воздействие на окружающую среду, - объекты IV категории.</w:t>
            </w:r>
          </w:p>
          <w:p w:rsidR="00670963" w:rsidRPr="0000690F" w:rsidRDefault="00670963" w:rsidP="00670963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690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 случае если объект соответствует нескольким критериям, на основании которых он может быть отнесен одновременно к объектам I, II, III и (или) IV категории, объекту присваивается категория, соответствующая категории по наибольшему уровню негативного воздействия на окружающую среду».</w:t>
            </w:r>
          </w:p>
          <w:p w:rsidR="00670963" w:rsidRPr="0000690F" w:rsidRDefault="00670963" w:rsidP="00670963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690F">
              <w:rPr>
                <w:rFonts w:ascii="Times New Roman" w:eastAsia="Calibri" w:hAnsi="Times New Roman" w:cs="Times New Roman"/>
                <w:sz w:val="28"/>
                <w:szCs w:val="28"/>
              </w:rPr>
              <w:t>Определение категории объекта НВОС осуществляется при его постановке юридическим лицом, индивидуальным предпринимателем на государственный учет в государственный реестр объектов, оказывающих негативное воздействие на окружающую среду, в порядке, установленном Законом № 7-ФЗ (статьи 69 и 69.2) и Правилами. Категория может быть изменена на этапе рассмотрения заявки.</w:t>
            </w:r>
          </w:p>
          <w:p w:rsidR="00670963" w:rsidRPr="0000690F" w:rsidRDefault="00670963" w:rsidP="00670963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690F">
              <w:rPr>
                <w:rFonts w:ascii="Times New Roman" w:hAnsi="Times New Roman" w:cs="Times New Roman"/>
                <w:sz w:val="28"/>
                <w:szCs w:val="28"/>
              </w:rPr>
              <w:t xml:space="preserve">Объекты, оказывающие негативное воздействие на окружающую среду, в зависимости от уровня такого воздействия подразделяются на четыре категории, в соответствии с Постановлением Правительства Российской Федерации от 28.09.2015 № 1029: </w:t>
            </w:r>
          </w:p>
          <w:p w:rsidR="00670963" w:rsidRPr="0000690F" w:rsidRDefault="00670963" w:rsidP="00670963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:rsidR="00670963" w:rsidRPr="00C2315C" w:rsidRDefault="00670963" w:rsidP="0067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Государственный учет объектов НВОС</w:t>
            </w:r>
          </w:p>
        </w:tc>
      </w:tr>
      <w:tr w:rsidR="00670963" w:rsidRPr="00C2315C" w:rsidTr="003B6525">
        <w:trPr>
          <w:jc w:val="center"/>
        </w:trPr>
        <w:tc>
          <w:tcPr>
            <w:tcW w:w="566" w:type="dxa"/>
          </w:tcPr>
          <w:p w:rsidR="00670963" w:rsidRDefault="00670963" w:rsidP="0067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917" w:type="dxa"/>
          </w:tcPr>
          <w:p w:rsidR="00670963" w:rsidRPr="00AC4ADD" w:rsidRDefault="00670963" w:rsidP="00670963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Действия организации при аварийном выбросе вредных загрязняющих веществ в атмосферный воздух, порядок взыскания ущербов</w:t>
            </w:r>
          </w:p>
        </w:tc>
        <w:tc>
          <w:tcPr>
            <w:tcW w:w="7566" w:type="dxa"/>
          </w:tcPr>
          <w:p w:rsidR="00670963" w:rsidRPr="004D1470" w:rsidRDefault="00670963" w:rsidP="00670963">
            <w:pPr>
              <w:ind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 30 Федерального</w:t>
            </w:r>
            <w:r w:rsidRPr="004D1470">
              <w:rPr>
                <w:rFonts w:ascii="Times New Roman" w:hAnsi="Times New Roman" w:cs="Times New Roman"/>
                <w:sz w:val="28"/>
                <w:szCs w:val="28"/>
              </w:rPr>
              <w:t xml:space="preserve"> закон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D1470">
              <w:rPr>
                <w:rFonts w:ascii="Times New Roman" w:hAnsi="Times New Roman" w:cs="Times New Roman"/>
                <w:sz w:val="28"/>
                <w:szCs w:val="28"/>
              </w:rPr>
              <w:t xml:space="preserve"> от 04.05.1999 N 96-ФЗ (ред. от 13.07.2015) "Об охране атмосферного воздуха"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</w:t>
            </w:r>
            <w:r w:rsidRPr="004D1470">
              <w:rPr>
                <w:rFonts w:ascii="Times New Roman" w:hAnsi="Times New Roman" w:cs="Times New Roman"/>
                <w:sz w:val="28"/>
                <w:szCs w:val="28"/>
              </w:rPr>
              <w:t>ридические лица и индивидуальные предприниматели, имеющие стационарные источники, обязаны:</w:t>
            </w:r>
          </w:p>
          <w:p w:rsidR="00670963" w:rsidRDefault="00670963" w:rsidP="00670963">
            <w:pPr>
              <w:ind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1470">
              <w:rPr>
                <w:rFonts w:ascii="Times New Roman" w:hAnsi="Times New Roman" w:cs="Times New Roman"/>
                <w:sz w:val="28"/>
                <w:szCs w:val="28"/>
              </w:rPr>
              <w:t>немедленно передавать информацию об аварийных выбросах, вызвавших загрязнение атмосферного воздуха, которое может угрожать или угрожает жизни и здоровью людей либо нанесло вред здоровью людей и (или) окружающей среде, в государственные органы надзора и контроля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70963" w:rsidRDefault="00670963" w:rsidP="00670963">
            <w:pPr>
              <w:ind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Кроме того, организации обязаны </w:t>
            </w:r>
            <w:r w:rsidRPr="00954733">
              <w:rPr>
                <w:rFonts w:ascii="Times New Roman" w:hAnsi="Times New Roman" w:cs="Times New Roman"/>
                <w:sz w:val="28"/>
                <w:szCs w:val="28"/>
              </w:rPr>
              <w:t>внедрять наилучшие доступные технологии, малоотходные и безотходные технологии в целях снижения уровня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агрязнения атмосферного воздуха, а также </w:t>
            </w:r>
            <w:r w:rsidRPr="00954733">
              <w:rPr>
                <w:rFonts w:ascii="Times New Roman" w:hAnsi="Times New Roman" w:cs="Times New Roman"/>
                <w:sz w:val="28"/>
                <w:szCs w:val="28"/>
              </w:rPr>
              <w:t>осуществлять мероприятия по предупреждению и устранению аварийных выбросов вредных (загрязняющих) веществ в атмосферный воздух, а также по ликвидации последствий его загрязнения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70963" w:rsidRDefault="00670963" w:rsidP="00670963">
            <w:pPr>
              <w:ind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нарушение </w:t>
            </w:r>
            <w:r w:rsidRPr="00954733">
              <w:rPr>
                <w:rFonts w:ascii="Times New Roman" w:hAnsi="Times New Roman" w:cs="Times New Roman"/>
                <w:sz w:val="28"/>
                <w:szCs w:val="28"/>
              </w:rPr>
              <w:t>правил охраны атмосферного воздуха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предусмотрена административная ответственность, установленная ст.8.21 КоАП РФ.</w:t>
            </w:r>
          </w:p>
          <w:p w:rsidR="00670963" w:rsidRDefault="00670963" w:rsidP="00670963">
            <w:pPr>
              <w:ind w:righ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Методика расчета ущерба, причинённого атмосферному воздуху в настоящее время не разработана. </w:t>
            </w:r>
          </w:p>
          <w:p w:rsidR="00670963" w:rsidRPr="001B5AC0" w:rsidRDefault="00670963" w:rsidP="006709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4" w:type="dxa"/>
          </w:tcPr>
          <w:p w:rsidR="00670963" w:rsidRPr="004D3D2E" w:rsidRDefault="00670963" w:rsidP="0067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Контрольно-надзорная деятельность</w:t>
            </w:r>
          </w:p>
        </w:tc>
      </w:tr>
      <w:tr w:rsidR="00670963" w:rsidRPr="00C2315C" w:rsidTr="003B6525">
        <w:trPr>
          <w:jc w:val="center"/>
        </w:trPr>
        <w:tc>
          <w:tcPr>
            <w:tcW w:w="566" w:type="dxa"/>
          </w:tcPr>
          <w:p w:rsidR="00670963" w:rsidRDefault="00670963" w:rsidP="0067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917" w:type="dxa"/>
          </w:tcPr>
          <w:p w:rsidR="00670963" w:rsidRPr="00670963" w:rsidRDefault="00670963" w:rsidP="00670963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70963">
              <w:rPr>
                <w:rFonts w:ascii="Times New Roman" w:hAnsi="Times New Roman" w:cs="Times New Roman"/>
                <w:sz w:val="28"/>
                <w:szCs w:val="28"/>
              </w:rPr>
              <w:t>Каким образом устанавливается водоохранная зона, какие запреты действуют в границах водоохранных зон, а также в береговой полосе общего пользования</w:t>
            </w:r>
          </w:p>
        </w:tc>
        <w:tc>
          <w:tcPr>
            <w:tcW w:w="7566" w:type="dxa"/>
          </w:tcPr>
          <w:p w:rsidR="00670963" w:rsidRPr="00670963" w:rsidRDefault="00670963" w:rsidP="00670963">
            <w:pPr>
              <w:autoSpaceDE w:val="0"/>
              <w:autoSpaceDN w:val="0"/>
              <w:adjustRightInd w:val="0"/>
              <w:ind w:right="-113"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963">
              <w:rPr>
                <w:rFonts w:ascii="Times New Roman" w:eastAsia="Calibri" w:hAnsi="Times New Roman" w:cs="Times New Roman"/>
                <w:sz w:val="28"/>
                <w:szCs w:val="28"/>
              </w:rPr>
              <w:t>В соответствии со ст. 65 ВК РФ водоохранными зонами являются территории, которые примыкают к береговой линии (границам водного объекта) морей, рек, ручьев, каналов, озер, водохранилищ и на которых устанавливается специальный режим осуществления хозяйственной и иной деятельности в целях предотвращения загрязнения, засорения, заиления указанных водных объектов и истощения их вод, а также сохранения среды обитании</w:t>
            </w:r>
          </w:p>
          <w:p w:rsidR="00670963" w:rsidRPr="00670963" w:rsidRDefault="00670963" w:rsidP="00670963">
            <w:pPr>
              <w:autoSpaceDE w:val="0"/>
              <w:autoSpaceDN w:val="0"/>
              <w:adjustRightInd w:val="0"/>
              <w:ind w:right="-113"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9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670963" w:rsidRPr="00670963" w:rsidRDefault="00670963" w:rsidP="00670963">
            <w:pPr>
              <w:autoSpaceDE w:val="0"/>
              <w:autoSpaceDN w:val="0"/>
              <w:adjustRightInd w:val="0"/>
              <w:ind w:right="-113"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963">
              <w:rPr>
                <w:rFonts w:ascii="Times New Roman" w:eastAsia="Calibri" w:hAnsi="Times New Roman" w:cs="Times New Roman"/>
                <w:sz w:val="28"/>
                <w:szCs w:val="28"/>
              </w:rPr>
              <w:t>Ширина водоохранной зоны рек или ручьев устанавливается от их истока для рек или ручьев протяженностью:</w:t>
            </w:r>
          </w:p>
          <w:p w:rsidR="00670963" w:rsidRPr="00670963" w:rsidRDefault="00670963" w:rsidP="00670963">
            <w:pPr>
              <w:autoSpaceDE w:val="0"/>
              <w:autoSpaceDN w:val="0"/>
              <w:adjustRightInd w:val="0"/>
              <w:ind w:right="-113"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963">
              <w:rPr>
                <w:rFonts w:ascii="Times New Roman" w:eastAsia="Calibri" w:hAnsi="Times New Roman" w:cs="Times New Roman"/>
                <w:sz w:val="28"/>
                <w:szCs w:val="28"/>
              </w:rPr>
              <w:t>1) до десяти километров - в размере пятидесяти метров;</w:t>
            </w:r>
          </w:p>
          <w:p w:rsidR="00670963" w:rsidRPr="00670963" w:rsidRDefault="00670963" w:rsidP="00670963">
            <w:pPr>
              <w:autoSpaceDE w:val="0"/>
              <w:autoSpaceDN w:val="0"/>
              <w:adjustRightInd w:val="0"/>
              <w:ind w:right="-113"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963">
              <w:rPr>
                <w:rFonts w:ascii="Times New Roman" w:eastAsia="Calibri" w:hAnsi="Times New Roman" w:cs="Times New Roman"/>
                <w:sz w:val="28"/>
                <w:szCs w:val="28"/>
              </w:rPr>
              <w:t>2) от десяти до пятидесяти километров - в размере ста метров;</w:t>
            </w:r>
          </w:p>
          <w:p w:rsidR="00670963" w:rsidRPr="00670963" w:rsidRDefault="00670963" w:rsidP="00670963">
            <w:pPr>
              <w:autoSpaceDE w:val="0"/>
              <w:autoSpaceDN w:val="0"/>
              <w:adjustRightInd w:val="0"/>
              <w:ind w:right="-113"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963">
              <w:rPr>
                <w:rFonts w:ascii="Times New Roman" w:eastAsia="Calibri" w:hAnsi="Times New Roman" w:cs="Times New Roman"/>
                <w:sz w:val="28"/>
                <w:szCs w:val="28"/>
              </w:rPr>
              <w:t>3) от пятидесяти километров и более - в размере двухсот метров.</w:t>
            </w:r>
          </w:p>
          <w:p w:rsidR="00670963" w:rsidRPr="00670963" w:rsidRDefault="00670963" w:rsidP="00670963">
            <w:pPr>
              <w:autoSpaceDE w:val="0"/>
              <w:autoSpaceDN w:val="0"/>
              <w:adjustRightInd w:val="0"/>
              <w:ind w:right="-113"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9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границах водоохранных зон запрещаются:</w:t>
            </w:r>
          </w:p>
          <w:p w:rsidR="00670963" w:rsidRPr="00670963" w:rsidRDefault="00670963" w:rsidP="00670963">
            <w:pPr>
              <w:autoSpaceDE w:val="0"/>
              <w:autoSpaceDN w:val="0"/>
              <w:adjustRightInd w:val="0"/>
              <w:ind w:right="-113"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96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использование сточных вод в целях регулирования плодородия почв;</w:t>
            </w:r>
          </w:p>
          <w:p w:rsidR="00670963" w:rsidRPr="00670963" w:rsidRDefault="00670963" w:rsidP="00670963">
            <w:pPr>
              <w:autoSpaceDE w:val="0"/>
              <w:autoSpaceDN w:val="0"/>
              <w:adjustRightInd w:val="0"/>
              <w:ind w:right="-113"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963">
              <w:rPr>
                <w:rFonts w:ascii="Times New Roman" w:eastAsia="Calibri" w:hAnsi="Times New Roman" w:cs="Times New Roman"/>
                <w:sz w:val="28"/>
                <w:szCs w:val="28"/>
              </w:rPr>
              <w:t>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отходов;</w:t>
            </w:r>
          </w:p>
          <w:p w:rsidR="00670963" w:rsidRPr="00670963" w:rsidRDefault="00670963" w:rsidP="00670963">
            <w:pPr>
              <w:autoSpaceDE w:val="0"/>
              <w:autoSpaceDN w:val="0"/>
              <w:adjustRightInd w:val="0"/>
              <w:ind w:right="-113"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963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осуществление авиационных мер по борьбе с вредными организмами;</w:t>
            </w:r>
          </w:p>
          <w:p w:rsidR="00670963" w:rsidRPr="00670963" w:rsidRDefault="00670963" w:rsidP="00670963">
            <w:pPr>
              <w:autoSpaceDE w:val="0"/>
              <w:autoSpaceDN w:val="0"/>
              <w:adjustRightInd w:val="0"/>
              <w:ind w:right="-113"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963">
              <w:rPr>
                <w:rFonts w:ascii="Times New Roman" w:eastAsia="Calibri" w:hAnsi="Times New Roman" w:cs="Times New Roman"/>
                <w:sz w:val="28"/>
                <w:szCs w:val="28"/>
              </w:rPr>
              <w:t>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</w:t>
            </w:r>
          </w:p>
          <w:p w:rsidR="00670963" w:rsidRPr="00670963" w:rsidRDefault="00670963" w:rsidP="00670963">
            <w:pPr>
              <w:autoSpaceDE w:val="0"/>
              <w:autoSpaceDN w:val="0"/>
              <w:adjustRightInd w:val="0"/>
              <w:ind w:right="-113"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963">
              <w:rPr>
                <w:rFonts w:ascii="Times New Roman" w:eastAsia="Calibri" w:hAnsi="Times New Roman" w:cs="Times New Roman"/>
                <w:sz w:val="28"/>
                <w:szCs w:val="28"/>
              </w:rPr>
              <w:t>размещение специализированных хранилищ пестицидов и агрохимикатов, применение пестицидов и агрохимикатов</w:t>
            </w:r>
          </w:p>
          <w:p w:rsidR="00670963" w:rsidRPr="00670963" w:rsidRDefault="00670963" w:rsidP="00670963">
            <w:pPr>
              <w:autoSpaceDE w:val="0"/>
              <w:autoSpaceDN w:val="0"/>
              <w:adjustRightInd w:val="0"/>
              <w:ind w:right="-113"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9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сброс сточных, в том числе дренажных, вод</w:t>
            </w:r>
          </w:p>
          <w:p w:rsidR="00670963" w:rsidRPr="00670963" w:rsidRDefault="00670963" w:rsidP="00670963">
            <w:pPr>
              <w:autoSpaceDE w:val="0"/>
              <w:autoSpaceDN w:val="0"/>
              <w:adjustRightInd w:val="0"/>
              <w:ind w:right="-113"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963">
              <w:rPr>
                <w:rFonts w:ascii="Times New Roman" w:eastAsia="Calibri" w:hAnsi="Times New Roman" w:cs="Times New Roman"/>
                <w:sz w:val="28"/>
                <w:szCs w:val="28"/>
              </w:rPr>
              <w:t>разведка и добыча общераспространенных полезных ископаемых (за исключением случаев,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горных отводов и (или) геологических отводов.</w:t>
            </w:r>
          </w:p>
          <w:p w:rsidR="00670963" w:rsidRPr="00670963" w:rsidRDefault="00670963" w:rsidP="00670963">
            <w:pPr>
              <w:autoSpaceDE w:val="0"/>
              <w:autoSpaceDN w:val="0"/>
              <w:adjustRightInd w:val="0"/>
              <w:ind w:right="-113"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963">
              <w:rPr>
                <w:rFonts w:ascii="Times New Roman" w:eastAsia="Calibri" w:hAnsi="Times New Roman" w:cs="Times New Roman"/>
                <w:sz w:val="28"/>
                <w:szCs w:val="28"/>
              </w:rPr>
              <w:t>Установление на местности границ водоохранных зон и границ прибрежных защитных полос водных объектов, в том числе посредством специальных информационных знаков, осуществляется в порядке, установленном Правительством Российской Федерации.</w:t>
            </w:r>
          </w:p>
          <w:p w:rsidR="00670963" w:rsidRPr="00670963" w:rsidRDefault="00670963" w:rsidP="00670963">
            <w:pPr>
              <w:autoSpaceDE w:val="0"/>
              <w:autoSpaceDN w:val="0"/>
              <w:adjustRightInd w:val="0"/>
              <w:ind w:right="-113"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9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Кроме того, полоса земли вдоль береговой линии (границы водного объекта) водного объекта общего пользования (береговая полоса) предназначается для общего </w:t>
            </w:r>
            <w:r w:rsidRPr="0067096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пользования. Ширина береговой полосы водных объектов общего пользования составляет двадцать метров, за исключением береговой полосы каналов, а также рек и ручьев, протяженность которых от истока до устья не более чем десять километров. Ширина береговой полосы каналов, а также рек и ручьев, протяженность которых от истока до устья не более чем десять километров, составляет пять метров.</w:t>
            </w:r>
          </w:p>
          <w:p w:rsidR="00670963" w:rsidRPr="00670963" w:rsidRDefault="00670963" w:rsidP="00670963">
            <w:pPr>
              <w:autoSpaceDE w:val="0"/>
              <w:autoSpaceDN w:val="0"/>
              <w:adjustRightInd w:val="0"/>
              <w:ind w:right="-113"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963">
              <w:rPr>
                <w:rFonts w:ascii="Times New Roman" w:eastAsia="Calibri" w:hAnsi="Times New Roman" w:cs="Times New Roman"/>
                <w:sz w:val="28"/>
                <w:szCs w:val="28"/>
              </w:rPr>
              <w:t>Ответственность за несоблюдение условия обеспечения свободного доступа граждан к водному объекту общего пользования и его береговой полосе</w:t>
            </w:r>
          </w:p>
          <w:p w:rsidR="00670963" w:rsidRPr="00670963" w:rsidRDefault="00670963" w:rsidP="00670963">
            <w:pPr>
              <w:autoSpaceDE w:val="0"/>
              <w:autoSpaceDN w:val="0"/>
              <w:adjustRightInd w:val="0"/>
              <w:ind w:right="-113"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963">
              <w:rPr>
                <w:rFonts w:ascii="Times New Roman" w:eastAsia="Calibri" w:hAnsi="Times New Roman" w:cs="Times New Roman"/>
                <w:sz w:val="28"/>
                <w:szCs w:val="28"/>
              </w:rPr>
              <w:t>влечет наложение административного штрафа на граждан в размере от трех тысяч до пяти тысяч рублей; на должностных лиц - от сорока тысяч до пятидесяти тысяч рублей</w:t>
            </w:r>
          </w:p>
          <w:p w:rsidR="00670963" w:rsidRPr="00670963" w:rsidRDefault="00670963" w:rsidP="00670963">
            <w:pPr>
              <w:autoSpaceDE w:val="0"/>
              <w:autoSpaceDN w:val="0"/>
              <w:adjustRightInd w:val="0"/>
              <w:ind w:right="-113"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0963">
              <w:rPr>
                <w:rFonts w:ascii="Times New Roman" w:eastAsia="Calibri" w:hAnsi="Times New Roman" w:cs="Times New Roman"/>
                <w:sz w:val="28"/>
                <w:szCs w:val="28"/>
              </w:rPr>
              <w:t>на юридических лиц - от двухсот тысяч до трехсот тысяч рублей или административное приостановление деятельности на срок до девяноста суток.</w:t>
            </w:r>
          </w:p>
          <w:p w:rsidR="00670963" w:rsidRPr="00670963" w:rsidRDefault="00670963" w:rsidP="00670963">
            <w:pPr>
              <w:autoSpaceDE w:val="0"/>
              <w:autoSpaceDN w:val="0"/>
              <w:adjustRightInd w:val="0"/>
              <w:ind w:right="-113"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4" w:type="dxa"/>
          </w:tcPr>
          <w:p w:rsidR="00670963" w:rsidRPr="004D3D2E" w:rsidRDefault="00670963" w:rsidP="0067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963" w:rsidRPr="00C2315C" w:rsidTr="003B6525">
        <w:trPr>
          <w:jc w:val="center"/>
        </w:trPr>
        <w:tc>
          <w:tcPr>
            <w:tcW w:w="566" w:type="dxa"/>
          </w:tcPr>
          <w:p w:rsidR="00670963" w:rsidRPr="00C2315C" w:rsidRDefault="00670963" w:rsidP="0067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917" w:type="dxa"/>
          </w:tcPr>
          <w:p w:rsidR="00670963" w:rsidRPr="00AC4ADD" w:rsidRDefault="00670963" w:rsidP="00670963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4ADD">
              <w:rPr>
                <w:rFonts w:ascii="Times New Roman" w:hAnsi="Times New Roman" w:cs="Times New Roman"/>
                <w:sz w:val="28"/>
                <w:szCs w:val="28"/>
              </w:rPr>
              <w:t>Какие могут быть причины для отказа в постановке на учет объектов негативного воздействия?</w:t>
            </w:r>
          </w:p>
        </w:tc>
        <w:tc>
          <w:tcPr>
            <w:tcW w:w="7566" w:type="dxa"/>
          </w:tcPr>
          <w:p w:rsidR="00670963" w:rsidRPr="0000690F" w:rsidRDefault="00670963" w:rsidP="00670963">
            <w:pPr>
              <w:autoSpaceDE w:val="0"/>
              <w:autoSpaceDN w:val="0"/>
              <w:adjustRightInd w:val="0"/>
              <w:ind w:right="-113"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69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Основанием для отказа в постановке на государственный учет объектов является отсутствие в составе заявки вышеуказанных сведений. </w:t>
            </w:r>
          </w:p>
          <w:p w:rsidR="00670963" w:rsidRPr="0000690F" w:rsidRDefault="00670963" w:rsidP="00670963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690F">
              <w:rPr>
                <w:rFonts w:ascii="Times New Roman" w:eastAsia="Calibri" w:hAnsi="Times New Roman" w:cs="Times New Roman"/>
                <w:sz w:val="28"/>
                <w:szCs w:val="28"/>
              </w:rPr>
              <w:t>Государственный учет объектов НВОС осуществляется в целях получения достоверной информации о таких объектах. В этой связи, если в ходе рассмотрения заявки выявлен факт представления сведений недостаточных для включения в государственный реестр, такой факт рассматривается как непредставление сведений, подлежащих включению в реестр, и соответственно, как основание для отказа в постановке объекта НВОС на государственный учет.</w:t>
            </w:r>
          </w:p>
          <w:p w:rsidR="00670963" w:rsidRPr="0000690F" w:rsidRDefault="00670963" w:rsidP="00670963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69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Учитывая, что представление сведений о местонахождении объекта НВОС и координат источников выбросов/сбросов данного объекта НВОС является, в случае, </w:t>
            </w:r>
            <w:r w:rsidRPr="0000690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если юридическим лицом или индивидуальным предпринимателем сведения о координатах объекта НВОС (площадных и линейных) представлены в недостаточном количестве (например, площадной объект представлен двумя точками) или непоследовательно и не позволяют установить форму или границы объекта НВОС, такие данные следует считать не представленными в заявке.</w:t>
            </w:r>
          </w:p>
          <w:p w:rsidR="00670963" w:rsidRPr="0000690F" w:rsidRDefault="00670963" w:rsidP="00670963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690F">
              <w:rPr>
                <w:rFonts w:ascii="Times New Roman" w:eastAsia="Calibri" w:hAnsi="Times New Roman" w:cs="Times New Roman"/>
                <w:sz w:val="28"/>
                <w:szCs w:val="28"/>
              </w:rPr>
              <w:t>В случае, если юридическим лицом или индивидуальным предпринимателем представлены сведения о координатах источников негативного воздействия, которые территориально не совпадают с координатами объекта НВОС (погрешность указания координат превышает 100м), или предоставлены координаты объекта НВОС, которые территориально не совпадают с адресом местонахождения объекта, такие данные считаются также не представленными в заявке.</w:t>
            </w:r>
          </w:p>
          <w:p w:rsidR="00670963" w:rsidRPr="0000690F" w:rsidRDefault="00670963" w:rsidP="00670963">
            <w:pPr>
              <w:autoSpaceDE w:val="0"/>
              <w:autoSpaceDN w:val="0"/>
              <w:adjustRightInd w:val="0"/>
              <w:ind w:right="-113"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0690F">
              <w:rPr>
                <w:rFonts w:ascii="Times New Roman" w:eastAsia="Calibri" w:hAnsi="Times New Roman" w:cs="Times New Roman"/>
                <w:sz w:val="28"/>
                <w:szCs w:val="28"/>
              </w:rPr>
              <w:t>В указанных случаях орган, уполномоченный на ведение государственного учета объектов НВОС направляет юридическому лицу, индивидуальному предпринимателю уведомление с указанием причин отказа в течение 5 рабочих дней со дня получения заявки.</w:t>
            </w:r>
          </w:p>
          <w:p w:rsidR="00670963" w:rsidRPr="0000690F" w:rsidRDefault="00670963" w:rsidP="00670963">
            <w:pPr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690F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Умышленное искажение информации, содержащейся в заявке, является административным правонарушением, предусмотренным ст. 8.5 КоАП РФ.</w:t>
            </w:r>
          </w:p>
        </w:tc>
        <w:tc>
          <w:tcPr>
            <w:tcW w:w="2414" w:type="dxa"/>
          </w:tcPr>
          <w:p w:rsidR="00670963" w:rsidRPr="00C2315C" w:rsidRDefault="00670963" w:rsidP="0067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D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Государственный учет объектов НВОС</w:t>
            </w:r>
          </w:p>
        </w:tc>
      </w:tr>
    </w:tbl>
    <w:p w:rsidR="00670963" w:rsidRDefault="00670963" w:rsidP="00690C1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670963" w:rsidRDefault="00670963" w:rsidP="00670963">
      <w:pPr>
        <w:rPr>
          <w:rFonts w:ascii="Times New Roman" w:hAnsi="Times New Roman" w:cs="Times New Roman"/>
          <w:sz w:val="24"/>
          <w:szCs w:val="24"/>
        </w:rPr>
      </w:pPr>
    </w:p>
    <w:p w:rsidR="008330E9" w:rsidRPr="00670963" w:rsidRDefault="00670963" w:rsidP="00670963">
      <w:pPr>
        <w:tabs>
          <w:tab w:val="left" w:pos="51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8330E9" w:rsidRPr="00670963" w:rsidSect="00535E3E">
      <w:pgSz w:w="16838" w:h="11906" w:orient="landscape" w:code="9"/>
      <w:pgMar w:top="567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D61" w:rsidRDefault="00DF7D61" w:rsidP="00535E3E">
      <w:pPr>
        <w:spacing w:after="0" w:line="240" w:lineRule="auto"/>
      </w:pPr>
      <w:r>
        <w:separator/>
      </w:r>
    </w:p>
  </w:endnote>
  <w:endnote w:type="continuationSeparator" w:id="0">
    <w:p w:rsidR="00DF7D61" w:rsidRDefault="00DF7D61" w:rsidP="00535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D61" w:rsidRDefault="00DF7D61" w:rsidP="00535E3E">
      <w:pPr>
        <w:spacing w:after="0" w:line="240" w:lineRule="auto"/>
      </w:pPr>
      <w:r>
        <w:separator/>
      </w:r>
    </w:p>
  </w:footnote>
  <w:footnote w:type="continuationSeparator" w:id="0">
    <w:p w:rsidR="00DF7D61" w:rsidRDefault="00DF7D61" w:rsidP="00535E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E03FE7"/>
    <w:multiLevelType w:val="hybridMultilevel"/>
    <w:tmpl w:val="867E33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E747FC3"/>
    <w:multiLevelType w:val="hybridMultilevel"/>
    <w:tmpl w:val="71486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0A2"/>
    <w:rsid w:val="00001F4F"/>
    <w:rsid w:val="00005682"/>
    <w:rsid w:val="0000690F"/>
    <w:rsid w:val="0006653E"/>
    <w:rsid w:val="000E66A3"/>
    <w:rsid w:val="000F031D"/>
    <w:rsid w:val="000F302C"/>
    <w:rsid w:val="00137849"/>
    <w:rsid w:val="001432B2"/>
    <w:rsid w:val="001506FA"/>
    <w:rsid w:val="00191706"/>
    <w:rsid w:val="00191FCC"/>
    <w:rsid w:val="001D2390"/>
    <w:rsid w:val="001F4CDE"/>
    <w:rsid w:val="00283790"/>
    <w:rsid w:val="002967C0"/>
    <w:rsid w:val="002B74B5"/>
    <w:rsid w:val="00335589"/>
    <w:rsid w:val="0034425B"/>
    <w:rsid w:val="00346D8A"/>
    <w:rsid w:val="00360159"/>
    <w:rsid w:val="00366090"/>
    <w:rsid w:val="003A5DD6"/>
    <w:rsid w:val="003B6525"/>
    <w:rsid w:val="00410FEF"/>
    <w:rsid w:val="00412651"/>
    <w:rsid w:val="004668D5"/>
    <w:rsid w:val="00476C33"/>
    <w:rsid w:val="0049181E"/>
    <w:rsid w:val="004D3D2E"/>
    <w:rsid w:val="004E519B"/>
    <w:rsid w:val="00535E3E"/>
    <w:rsid w:val="005E0A15"/>
    <w:rsid w:val="005E416D"/>
    <w:rsid w:val="00602407"/>
    <w:rsid w:val="006129DD"/>
    <w:rsid w:val="006272DF"/>
    <w:rsid w:val="00670963"/>
    <w:rsid w:val="00690C13"/>
    <w:rsid w:val="006B006F"/>
    <w:rsid w:val="007339D7"/>
    <w:rsid w:val="00774001"/>
    <w:rsid w:val="007A17F1"/>
    <w:rsid w:val="007A48DE"/>
    <w:rsid w:val="007D1576"/>
    <w:rsid w:val="007F72EB"/>
    <w:rsid w:val="0080691E"/>
    <w:rsid w:val="008330E9"/>
    <w:rsid w:val="0086511D"/>
    <w:rsid w:val="008D3D7F"/>
    <w:rsid w:val="009520B1"/>
    <w:rsid w:val="009700A2"/>
    <w:rsid w:val="0097204A"/>
    <w:rsid w:val="00973613"/>
    <w:rsid w:val="00975508"/>
    <w:rsid w:val="009A6D0F"/>
    <w:rsid w:val="00A118FA"/>
    <w:rsid w:val="00A2144A"/>
    <w:rsid w:val="00A441EC"/>
    <w:rsid w:val="00A64D63"/>
    <w:rsid w:val="00A92D20"/>
    <w:rsid w:val="00A92FE5"/>
    <w:rsid w:val="00AC1927"/>
    <w:rsid w:val="00AC4ADD"/>
    <w:rsid w:val="00AE35CA"/>
    <w:rsid w:val="00AF7195"/>
    <w:rsid w:val="00B13DA7"/>
    <w:rsid w:val="00B55C49"/>
    <w:rsid w:val="00B92851"/>
    <w:rsid w:val="00BD43D9"/>
    <w:rsid w:val="00C2315C"/>
    <w:rsid w:val="00C601CC"/>
    <w:rsid w:val="00C913EA"/>
    <w:rsid w:val="00CD5837"/>
    <w:rsid w:val="00D4003F"/>
    <w:rsid w:val="00D84E3E"/>
    <w:rsid w:val="00D90043"/>
    <w:rsid w:val="00D93417"/>
    <w:rsid w:val="00DC0C41"/>
    <w:rsid w:val="00DF7D61"/>
    <w:rsid w:val="00E15418"/>
    <w:rsid w:val="00E17DBA"/>
    <w:rsid w:val="00E5648C"/>
    <w:rsid w:val="00E663F9"/>
    <w:rsid w:val="00E8538E"/>
    <w:rsid w:val="00F50AD6"/>
    <w:rsid w:val="00F60DF2"/>
    <w:rsid w:val="00FA1588"/>
    <w:rsid w:val="00FD4E55"/>
    <w:rsid w:val="00FF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619E1E-BA81-4F0E-85DA-9A0096908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51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6511D"/>
    <w:pPr>
      <w:spacing w:after="200" w:line="276" w:lineRule="auto"/>
      <w:ind w:left="720"/>
      <w:contextualSpacing/>
    </w:pPr>
  </w:style>
  <w:style w:type="character" w:styleId="a5">
    <w:name w:val="Hyperlink"/>
    <w:basedOn w:val="a0"/>
    <w:unhideWhenUsed/>
    <w:rsid w:val="00DC0C41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400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4003F"/>
    <w:rPr>
      <w:rFonts w:ascii="Segoe UI" w:hAnsi="Segoe UI" w:cs="Segoe UI"/>
      <w:sz w:val="18"/>
      <w:szCs w:val="18"/>
    </w:rPr>
  </w:style>
  <w:style w:type="character" w:styleId="a8">
    <w:name w:val="Emphasis"/>
    <w:qFormat/>
    <w:rsid w:val="00283790"/>
    <w:rPr>
      <w:i/>
      <w:iCs/>
    </w:rPr>
  </w:style>
  <w:style w:type="paragraph" w:styleId="a9">
    <w:name w:val="header"/>
    <w:basedOn w:val="a"/>
    <w:link w:val="aa"/>
    <w:uiPriority w:val="99"/>
    <w:unhideWhenUsed/>
    <w:rsid w:val="00535E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5E3E"/>
  </w:style>
  <w:style w:type="paragraph" w:styleId="ab">
    <w:name w:val="footer"/>
    <w:basedOn w:val="a"/>
    <w:link w:val="ac"/>
    <w:uiPriority w:val="99"/>
    <w:unhideWhenUsed/>
    <w:rsid w:val="00535E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5E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1FC74-7468-4BF5-B445-A1E8D0BBC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2498</Words>
  <Characters>14243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Мартыненков Михаил Алексеевич</dc:creator>
  <cp:keywords/>
  <dc:description/>
  <cp:lastModifiedBy>User02-114</cp:lastModifiedBy>
  <cp:revision>3</cp:revision>
  <cp:lastPrinted>2017-07-28T12:12:00Z</cp:lastPrinted>
  <dcterms:created xsi:type="dcterms:W3CDTF">2018-09-06T08:17:00Z</dcterms:created>
  <dcterms:modified xsi:type="dcterms:W3CDTF">2018-09-06T08:27:00Z</dcterms:modified>
</cp:coreProperties>
</file>